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FD9A0" w14:textId="77777777" w:rsidR="00F26B1D" w:rsidRDefault="00F26B1D" w:rsidP="00F26B1D">
      <w:pPr>
        <w:pStyle w:val="Heading1"/>
      </w:pPr>
      <w:r>
        <w:t>What is the role of psychiatrists</w:t>
      </w:r>
    </w:p>
    <w:p w14:paraId="5A3CA6CA" w14:textId="77777777" w:rsidR="00F26B1D" w:rsidRPr="00EB7D7A" w:rsidRDefault="00F26B1D" w:rsidP="00F26B1D">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A psychiatrist is a medical doctor who specializes in diagnosing, treating, and preventing mental health conditions. Their role is multifaceted, integrating biological, psychological, and social factors to manage mental health. Here are the key roles and responsibilities of a psychiatrist:</w:t>
      </w:r>
    </w:p>
    <w:p w14:paraId="63D78127" w14:textId="77777777" w:rsidR="00F26B1D" w:rsidRPr="00EB7D7A" w:rsidRDefault="00F26B1D" w:rsidP="00F26B1D">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1. Diagnosis of Mental Health Disorders:</w:t>
      </w:r>
    </w:p>
    <w:p w14:paraId="5D8292FA" w14:textId="77777777" w:rsidR="00F26B1D" w:rsidRPr="00EB7D7A" w:rsidRDefault="00F26B1D" w:rsidP="00F26B1D">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Psychiatrists use a combination of clinical interviews, medical history, and diagnostic tools to identify mental health conditions. This can include conditions such as depression, anxiety, schizophrenia, bipolar disorder, and personality disorders. Psychiatrists may use standardized diagnostic criteria, such as the DSM-5 (Diagnostic and Statistical Manual of Mental Disorders) or ICD-10 (International Classification of Diseases) to guide their assessments (American Psychiatric Association, 2013).</w:t>
      </w:r>
    </w:p>
    <w:p w14:paraId="754D6A8B" w14:textId="77777777" w:rsidR="00F26B1D" w:rsidRPr="00EB7D7A" w:rsidRDefault="00F26B1D" w:rsidP="00F26B1D">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2. Treatment and Medication Management:</w:t>
      </w:r>
    </w:p>
    <w:p w14:paraId="35FD3BA6" w14:textId="77777777" w:rsidR="00F26B1D" w:rsidRPr="00EB7D7A" w:rsidRDefault="00F26B1D" w:rsidP="00F26B1D">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Psychiatrists are licensed to prescribe medication, which is a significant part of their role in managing mental health conditions. They prescribe medications such as antidepressants, antipsychotics, mood stabilizers, and anti-anxiety medications, depending on the condition being treated. Medication management requires continuous monitoring to assess effectiveness and side effects (Muench &amp; Hamer, 2010).</w:t>
      </w:r>
    </w:p>
    <w:p w14:paraId="4EE63163" w14:textId="77777777" w:rsidR="00F26B1D" w:rsidRPr="00EB7D7A" w:rsidRDefault="00F26B1D" w:rsidP="00F26B1D">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3. Psychotherapy:</w:t>
      </w:r>
    </w:p>
    <w:p w14:paraId="700173E3" w14:textId="77777777" w:rsidR="00F26B1D" w:rsidRPr="00EB7D7A" w:rsidRDefault="00F26B1D" w:rsidP="00F26B1D">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Some psychiatrists also provide psychotherapy (talk therapy), including techniques such as Cognitive Behavioral Therapy (CBT), psychodynamic therapy, or supportive therapy. While psychiatrists are primarily known for prescribing medications, many have additional training in psychotherapy and offer a combination of both treatments, particularly for conditions like depression and anxiety (Muench &amp; Hamer, 2010).</w:t>
      </w:r>
    </w:p>
    <w:p w14:paraId="02C7ABE7" w14:textId="77777777" w:rsidR="00F26B1D" w:rsidRPr="00EB7D7A" w:rsidRDefault="00F26B1D" w:rsidP="00F26B1D">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4. Collaboration with Other Healthcare Providers:</w:t>
      </w:r>
    </w:p>
    <w:p w14:paraId="411A67B4" w14:textId="77777777" w:rsidR="00F26B1D" w:rsidRPr="00EB7D7A" w:rsidRDefault="00F26B1D" w:rsidP="00F26B1D">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Psychiatrists often work alongside psychologists, counselors, social workers, and other healthcare providers to offer comprehensive care. They may coordinate treatment plans, ensuring that their patients receive holistic care addressing both the medical and emotional aspects of their condition (Elkin &amp; McCullough, 2005).</w:t>
      </w:r>
    </w:p>
    <w:p w14:paraId="2D09335E" w14:textId="77777777" w:rsidR="00F26B1D" w:rsidRPr="00EB7D7A" w:rsidRDefault="00F26B1D" w:rsidP="00F26B1D">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5. Crisis Intervention and Acute Care:</w:t>
      </w:r>
    </w:p>
    <w:p w14:paraId="550478DC" w14:textId="77777777" w:rsidR="00F26B1D" w:rsidRPr="00EB7D7A" w:rsidRDefault="00F26B1D" w:rsidP="00F26B1D">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Psychiatrists play a vital role in emergency situations, such as managing psychiatric crises, including suicide attempts, self-harm, or violent behavior. They provide immediate interventions and may recommend hospitalization or emergency care for severe conditions (Barker, 2009).</w:t>
      </w:r>
    </w:p>
    <w:p w14:paraId="279D765A" w14:textId="77777777" w:rsidR="00F26B1D" w:rsidRPr="00EB7D7A" w:rsidRDefault="00F26B1D" w:rsidP="00F26B1D">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6. Long-term Management and Support:</w:t>
      </w:r>
    </w:p>
    <w:p w14:paraId="5ED219C9" w14:textId="77777777" w:rsidR="00F26B1D" w:rsidRPr="00EB7D7A" w:rsidRDefault="00F26B1D" w:rsidP="00F26B1D">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lastRenderedPageBreak/>
        <w:t>For patients with chronic mental health conditions, psychiatrists offer long-term management, which may include regular check-ups, medication adjustments, and ongoing support. They also work on relapse prevention strategies, helping patients cope with long-term conditions like schizophrenia or bipolar disorder (Muench &amp; Hamer, 2010).</w:t>
      </w:r>
    </w:p>
    <w:p w14:paraId="3D340B9C" w14:textId="77777777" w:rsidR="00F26B1D" w:rsidRPr="00EB7D7A" w:rsidRDefault="00F26B1D" w:rsidP="00F26B1D">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7. Research and Education:</w:t>
      </w:r>
    </w:p>
    <w:p w14:paraId="10AE467A" w14:textId="77777777" w:rsidR="00F26B1D" w:rsidRPr="00EB7D7A" w:rsidRDefault="00F26B1D" w:rsidP="00F26B1D">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Psychiatrists are often involved in research to understand the biological, psychological, and environmental factors contributing to mental illnesses. They may conduct studies on new medications, treatments, and therapeutic approaches. Additionally, psychiatrists are involved in training medical students and healthcare professionals in the field of mental health (Elkin &amp; McCullough, 2005).</w:t>
      </w:r>
    </w:p>
    <w:p w14:paraId="08D271E4" w14:textId="77777777" w:rsidR="00F26B1D" w:rsidRDefault="00F26B1D" w:rsidP="00F26B1D">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In summary, psychiatrists are integral to the mental health care system, offering a range of services from diagnosis and medication management to psychotherapy and long-term care. Their role is essential in addressing the complexities of mental health and ensuring that individuals receive comprehensive, personalized treatment.</w:t>
      </w:r>
    </w:p>
    <w:p w14:paraId="0C67FAD1" w14:textId="77777777" w:rsidR="00F26B1D" w:rsidRDefault="00F26B1D" w:rsidP="00F26B1D">
      <w:pPr>
        <w:spacing w:before="100" w:beforeAutospacing="1" w:after="100" w:afterAutospacing="1" w:line="240" w:lineRule="auto"/>
        <w:rPr>
          <w:rFonts w:ascii="Times New Roman" w:eastAsia="Times New Roman" w:hAnsi="Times New Roman" w:cs="Times New Roman"/>
        </w:rPr>
      </w:pPr>
    </w:p>
    <w:p w14:paraId="0C0DE63E" w14:textId="77777777" w:rsidR="00F26B1D" w:rsidRPr="00BB6AC2" w:rsidRDefault="00F26B1D" w:rsidP="00F26B1D">
      <w:pPr>
        <w:numPr>
          <w:ilvl w:val="1"/>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rPr>
        <w:t>ers, or antipsychotics, if necessary (NICE, 2020).</w:t>
      </w:r>
    </w:p>
    <w:p w14:paraId="0C46827D" w14:textId="77777777" w:rsidR="00F26B1D" w:rsidRPr="00BB6AC2" w:rsidRDefault="00F26B1D" w:rsidP="00F26B1D">
      <w:pPr>
        <w:numPr>
          <w:ilvl w:val="0"/>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Referral and Coordination</w:t>
      </w:r>
      <w:r w:rsidRPr="00BB6AC2">
        <w:rPr>
          <w:rFonts w:ascii="Times New Roman" w:eastAsia="Times New Roman" w:hAnsi="Times New Roman" w:cs="Times New Roman"/>
        </w:rPr>
        <w:t>:</w:t>
      </w:r>
    </w:p>
    <w:p w14:paraId="08089E1A" w14:textId="77777777" w:rsidR="00F26B1D" w:rsidRPr="00BB6AC2" w:rsidRDefault="00F26B1D" w:rsidP="00F26B1D">
      <w:pPr>
        <w:numPr>
          <w:ilvl w:val="1"/>
          <w:numId w:val="2"/>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rPr>
        <w:t>Collaboration with counselors, psychologists, or other specialists for holistic care (Tylee &amp; Walters, 2004).</w:t>
      </w:r>
    </w:p>
    <w:p w14:paraId="4DA5F0C2" w14:textId="77777777" w:rsidR="00F26B1D" w:rsidRPr="00BB6AC2" w:rsidRDefault="00F26B1D" w:rsidP="00F26B1D">
      <w:pPr>
        <w:spacing w:after="0" w:line="240" w:lineRule="auto"/>
        <w:rPr>
          <w:rFonts w:ascii="Times New Roman" w:eastAsia="Times New Roman" w:hAnsi="Times New Roman" w:cs="Times New Roman"/>
        </w:rPr>
      </w:pPr>
      <w:r>
        <w:rPr>
          <w:noProof/>
        </w:rPr>
        <mc:AlternateContent>
          <mc:Choice Requires="wps">
            <w:drawing>
              <wp:inline distT="0" distB="0" distL="0" distR="0" wp14:anchorId="0B46B24D" wp14:editId="3232F77C">
                <wp:extent cx="5943600" cy="1270"/>
                <wp:effectExtent l="0" t="0" r="12700" b="24130"/>
                <wp:docPr id="271423438" name="Horizontal Lin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AEEEC63" id="Horizontal Line 4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N1k9gEAANQDAAAOAAAAZHJzL2Uyb0RvYy54bWysU8FuEzEQvSPxD5bvZJOQtM0qmwq1FCGV&#13;&#10;glT4gInXm7WwPWbsZFO+nrGTpgFuiD1Ynp3x87w3z8vrvbNipyka9I2cjMZSaK+wNX7TyG9f795c&#13;&#10;SRET+BYset3IJx3l9er1q+UQaj3FHm2rSTCIj/UQGtmnFOqqiqrXDuIIg/ac7JAcJA5pU7UEA6M7&#13;&#10;W03H44tqQGoDodIx8t/bQ1KuCn7XaZU+d13USdhGcm+prFTWdV6r1RLqDUHojTq2Af/QhQPj+dIT&#13;&#10;1C0kEFsyf0E5owgjdmmk0FXYdUbpwoHZTMZ/sHnsIejChcWJ4SRT/H+w6mH3GL5Qbj2Ge1TfIytS&#13;&#10;DSHWp0wOIteI9fAJW54hbBMWsvuOXD7JNMS+aPp00lTvk1D8c76Yvb0Ys/SKc5PpZZG8gvr5bKCY&#13;&#10;Pmh0Im8aSTyxgg27+5hyL1A/l+SrPN4Za8vUrBdDIxfz6bwciGhNm5OFC23WN5bEDvLcy5dHzWC/&#13;&#10;lTmT2H3WuEZenYqg7jW0731bbklg7GHPh60/ipP1yB6L9RrbJ9aG8GAtfgq86ZF+SjGwrRoZf2yB&#13;&#10;tBT2o+e5LSazWfZhCWbzyykHdJ5Zn2fAK4ZqZJLisL1JB+9uA5lNzzdNCneP73gmnSmCvXR1bJat&#13;&#10;U6gfbZ69eR6XqpfHuPoFAAD//wMAUEsDBBQABgAIAAAAIQC/N38g2wAAAAcBAAAPAAAAZHJzL2Rv&#13;&#10;d25yZXYueG1sTI/BTsMwEETvSPyDtUjcqEMRAdI4FVD1hoSaQs9uvE0i7HVku2ng61m4wGWk0Whn&#13;&#10;35TLyVkxYoi9JwXXswwEUuNNT62Ct+366h5ETJqMtp5QwSdGWFbnZ6UujD/RBsc6tYJLKBZaQZfS&#13;&#10;UEgZmw6djjM/IHF28MHpxDa00gR94nJn5TzLcul0T/yh0wM+d9h81EenIKx3dju+1uMhv1vZr7hr&#13;&#10;3m+fXpS6vJhWC5bHBYiEU/q7gJ8NzA8Vg+39kUwUVgGvSb/K2cNNznavYA6yKuV//uobAAD//wMA&#13;&#10;UEsBAi0AFAAGAAgAAAAhALaDOJL+AAAA4QEAABMAAAAAAAAAAAAAAAAAAAAAAFtDb250ZW50X1R5&#13;&#10;cGVzXS54bWxQSwECLQAUAAYACAAAACEAOP0h/9YAAACUAQAACwAAAAAAAAAAAAAAAAAvAQAAX3Jl&#13;&#10;bHMvLnJlbHNQSwECLQAUAAYACAAAACEADxjdZPYBAADUAwAADgAAAAAAAAAAAAAAAAAuAgAAZHJz&#13;&#10;L2Uyb0RvYy54bWxQSwECLQAUAAYACAAAACEAvzd/INsAAAAHAQAADwAAAAAAAAAAAAAAAABQBAAA&#13;&#10;ZHJzL2Rvd25yZXYueG1sUEsFBgAAAAAEAAQA8wAAAFgFAAAAAA==&#13;&#10;" filled="f">
                <v:path arrowok="t"/>
                <w10:anchorlock/>
              </v:rect>
            </w:pict>
          </mc:Fallback>
        </mc:AlternateContent>
      </w:r>
    </w:p>
    <w:p w14:paraId="72122DD9" w14:textId="77777777" w:rsidR="00F26B1D" w:rsidRPr="00BB6AC2" w:rsidRDefault="00F26B1D" w:rsidP="00F26B1D">
      <w:pPr>
        <w:spacing w:before="100" w:beforeAutospacing="1" w:after="100" w:afterAutospacing="1" w:line="240" w:lineRule="auto"/>
        <w:outlineLvl w:val="2"/>
        <w:rPr>
          <w:rFonts w:ascii="Times New Roman" w:eastAsia="Times New Roman" w:hAnsi="Times New Roman" w:cs="Times New Roman"/>
          <w:b/>
          <w:bCs/>
          <w:sz w:val="27"/>
          <w:szCs w:val="27"/>
        </w:rPr>
      </w:pPr>
      <w:r w:rsidRPr="00BB6AC2">
        <w:rPr>
          <w:rFonts w:ascii="Times New Roman" w:eastAsia="Times New Roman" w:hAnsi="Times New Roman" w:cs="Times New Roman"/>
          <w:b/>
          <w:bCs/>
          <w:sz w:val="27"/>
          <w:szCs w:val="27"/>
        </w:rPr>
        <w:t>Why This Recommendation is Suitable</w:t>
      </w:r>
    </w:p>
    <w:p w14:paraId="3E75C2D6" w14:textId="77777777" w:rsidR="00F26B1D" w:rsidRPr="00BB6AC2" w:rsidRDefault="00F26B1D" w:rsidP="00F26B1D">
      <w:pPr>
        <w:numPr>
          <w:ilvl w:val="0"/>
          <w:numId w:val="3"/>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Medical Expertise</w:t>
      </w:r>
      <w:r w:rsidRPr="00BB6AC2">
        <w:rPr>
          <w:rFonts w:ascii="Times New Roman" w:eastAsia="Times New Roman" w:hAnsi="Times New Roman" w:cs="Times New Roman"/>
        </w:rPr>
        <w:t>: Psychiatrists are uniquely qualified to address complex mental health conditions through both medical and therapeutic approaches.</w:t>
      </w:r>
    </w:p>
    <w:p w14:paraId="46C05FE3" w14:textId="77777777" w:rsidR="00F26B1D" w:rsidRPr="00BB6AC2" w:rsidRDefault="00F26B1D" w:rsidP="00F26B1D">
      <w:pPr>
        <w:numPr>
          <w:ilvl w:val="0"/>
          <w:numId w:val="3"/>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Effective Treatment</w:t>
      </w:r>
      <w:r w:rsidRPr="00BB6AC2">
        <w:rPr>
          <w:rFonts w:ascii="Times New Roman" w:eastAsia="Times New Roman" w:hAnsi="Times New Roman" w:cs="Times New Roman"/>
        </w:rPr>
        <w:t>: Research shows that a combination of therapy and medication is often the most effective approach for moderate to severe mental health disorders (Cuijpers et al., 2014).</w:t>
      </w:r>
    </w:p>
    <w:p w14:paraId="5D2B60A1" w14:textId="77777777" w:rsidR="00F26B1D" w:rsidRPr="00BB6AC2" w:rsidRDefault="00F26B1D" w:rsidP="00F26B1D">
      <w:pPr>
        <w:numPr>
          <w:ilvl w:val="0"/>
          <w:numId w:val="3"/>
        </w:numPr>
        <w:spacing w:before="100" w:beforeAutospacing="1" w:after="100" w:afterAutospacing="1" w:line="240" w:lineRule="auto"/>
        <w:rPr>
          <w:rFonts w:ascii="Times New Roman" w:eastAsia="Times New Roman" w:hAnsi="Times New Roman" w:cs="Times New Roman"/>
        </w:rPr>
      </w:pPr>
      <w:r w:rsidRPr="00BB6AC2">
        <w:rPr>
          <w:rFonts w:ascii="Times New Roman" w:eastAsia="Times New Roman" w:hAnsi="Times New Roman" w:cs="Times New Roman"/>
          <w:b/>
          <w:bCs/>
        </w:rPr>
        <w:t>Early Intervention</w:t>
      </w:r>
      <w:r w:rsidRPr="00BB6AC2">
        <w:rPr>
          <w:rFonts w:ascii="Times New Roman" w:eastAsia="Times New Roman" w:hAnsi="Times New Roman" w:cs="Times New Roman"/>
        </w:rPr>
        <w:t>: Seeking help early can prevent conditions from worsening and improve outcomes (McGorry et al., 2007).</w:t>
      </w:r>
    </w:p>
    <w:p w14:paraId="6426E02B" w14:textId="77777777" w:rsidR="00F26B1D" w:rsidRPr="00EB7D7A" w:rsidRDefault="00F26B1D" w:rsidP="00F26B1D">
      <w:pPr>
        <w:spacing w:before="100" w:beforeAutospacing="1" w:after="100" w:afterAutospacing="1" w:line="240" w:lineRule="auto"/>
        <w:rPr>
          <w:rFonts w:ascii="Times New Roman" w:eastAsia="Times New Roman" w:hAnsi="Times New Roman" w:cs="Times New Roman"/>
        </w:rPr>
      </w:pPr>
    </w:p>
    <w:p w14:paraId="4272D01A" w14:textId="77777777" w:rsidR="00F26B1D" w:rsidRPr="00EB7D7A" w:rsidRDefault="00F26B1D" w:rsidP="00F26B1D">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References:</w:t>
      </w:r>
    </w:p>
    <w:p w14:paraId="49A6404C" w14:textId="77777777" w:rsidR="00F26B1D" w:rsidRPr="00EB7D7A" w:rsidRDefault="00F26B1D" w:rsidP="00F26B1D">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American Psychiatric Association. (2013). </w:t>
      </w:r>
      <w:r w:rsidRPr="00EB7D7A">
        <w:rPr>
          <w:rFonts w:ascii="Times New Roman" w:eastAsia="Times New Roman" w:hAnsi="Times New Roman" w:cs="Times New Roman"/>
          <w:i/>
          <w:iCs/>
        </w:rPr>
        <w:t>Diagnostic and Statistical Manual of Mental Disorders</w:t>
      </w:r>
      <w:r w:rsidRPr="00EB7D7A">
        <w:rPr>
          <w:rFonts w:ascii="Times New Roman" w:eastAsia="Times New Roman" w:hAnsi="Times New Roman" w:cs="Times New Roman"/>
        </w:rPr>
        <w:t xml:space="preserve"> (5th ed.). Arlington, VA: American Psychiatric Association.</w:t>
      </w:r>
    </w:p>
    <w:p w14:paraId="09FD8F0F" w14:textId="77777777" w:rsidR="00F26B1D" w:rsidRPr="00EB7D7A" w:rsidRDefault="00F26B1D" w:rsidP="00F26B1D">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Muench, J., &amp; Hamer, A. M. (2010). </w:t>
      </w:r>
      <w:r w:rsidRPr="00EB7D7A">
        <w:rPr>
          <w:rFonts w:ascii="Times New Roman" w:eastAsia="Times New Roman" w:hAnsi="Times New Roman" w:cs="Times New Roman"/>
          <w:i/>
          <w:iCs/>
        </w:rPr>
        <w:t>Psychiatric medications: An overview</w:t>
      </w:r>
      <w:r w:rsidRPr="00EB7D7A">
        <w:rPr>
          <w:rFonts w:ascii="Times New Roman" w:eastAsia="Times New Roman" w:hAnsi="Times New Roman" w:cs="Times New Roman"/>
        </w:rPr>
        <w:t>. Primary Care Companion for CNS Disorders, 12(5), PCC.09r00864.</w:t>
      </w:r>
    </w:p>
    <w:p w14:paraId="5F65F80E" w14:textId="77777777" w:rsidR="00F26B1D" w:rsidRPr="00EB7D7A" w:rsidRDefault="00F26B1D" w:rsidP="00F26B1D">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Barker, G. (2009). </w:t>
      </w:r>
      <w:r w:rsidRPr="00EB7D7A">
        <w:rPr>
          <w:rFonts w:ascii="Times New Roman" w:eastAsia="Times New Roman" w:hAnsi="Times New Roman" w:cs="Times New Roman"/>
          <w:i/>
          <w:iCs/>
        </w:rPr>
        <w:t>Psychiatric crisis management: A review</w:t>
      </w:r>
      <w:r w:rsidRPr="00EB7D7A">
        <w:rPr>
          <w:rFonts w:ascii="Times New Roman" w:eastAsia="Times New Roman" w:hAnsi="Times New Roman" w:cs="Times New Roman"/>
        </w:rPr>
        <w:t>. International Journal of Psychiatry in Clinical Practice, 13(4), 283-289.</w:t>
      </w:r>
    </w:p>
    <w:p w14:paraId="65EA2778" w14:textId="77777777" w:rsidR="00F26B1D" w:rsidRPr="00EB7D7A" w:rsidRDefault="00F26B1D" w:rsidP="00F26B1D">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Elkin, I., &amp; McCullough, W. (2005). </w:t>
      </w:r>
      <w:r w:rsidRPr="00EB7D7A">
        <w:rPr>
          <w:rFonts w:ascii="Times New Roman" w:eastAsia="Times New Roman" w:hAnsi="Times New Roman" w:cs="Times New Roman"/>
          <w:i/>
          <w:iCs/>
        </w:rPr>
        <w:t>Psychiatric treatment and therapy</w:t>
      </w:r>
      <w:r w:rsidRPr="00EB7D7A">
        <w:rPr>
          <w:rFonts w:ascii="Times New Roman" w:eastAsia="Times New Roman" w:hAnsi="Times New Roman" w:cs="Times New Roman"/>
        </w:rPr>
        <w:t>. Routledge.</w:t>
      </w:r>
    </w:p>
    <w:p w14:paraId="62F9267F" w14:textId="77777777" w:rsidR="00F26B1D" w:rsidRDefault="00F26B1D" w:rsidP="00F26B1D"/>
    <w:p w14:paraId="2F1DCB87" w14:textId="77777777" w:rsidR="00F26B1D" w:rsidRDefault="00F26B1D"/>
    <w:sectPr w:rsidR="00F26B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A2858"/>
    <w:multiLevelType w:val="multilevel"/>
    <w:tmpl w:val="041E5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843E3D"/>
    <w:multiLevelType w:val="multilevel"/>
    <w:tmpl w:val="B496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70640"/>
    <w:multiLevelType w:val="multilevel"/>
    <w:tmpl w:val="D77E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473874">
    <w:abstractNumId w:val="2"/>
  </w:num>
  <w:num w:numId="2" w16cid:durableId="450904076">
    <w:abstractNumId w:val="0"/>
  </w:num>
  <w:num w:numId="3" w16cid:durableId="1833836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1D"/>
    <w:rsid w:val="002044CC"/>
    <w:rsid w:val="00F26B1D"/>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9719"/>
  <w15:chartTrackingRefBased/>
  <w15:docId w15:val="{97148D28-6B6C-8047-808E-74401B4D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CA"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1D"/>
    <w:pPr>
      <w:spacing w:after="200" w:line="252" w:lineRule="auto"/>
    </w:pPr>
    <w:rPr>
      <w:rFonts w:asciiTheme="majorHAnsi" w:eastAsiaTheme="majorEastAsia" w:hAnsiTheme="majorHAnsi" w:cstheme="majorBidi"/>
      <w:kern w:val="0"/>
      <w:sz w:val="22"/>
      <w:szCs w:val="22"/>
      <w:lang w:bidi="ar-SA"/>
      <w14:ligatures w14:val="none"/>
    </w:rPr>
  </w:style>
  <w:style w:type="paragraph" w:styleId="Heading1">
    <w:name w:val="heading 1"/>
    <w:basedOn w:val="Normal"/>
    <w:next w:val="Normal"/>
    <w:link w:val="Heading1Char"/>
    <w:uiPriority w:val="9"/>
    <w:qFormat/>
    <w:rsid w:val="00F26B1D"/>
    <w:pPr>
      <w:keepNext/>
      <w:keepLines/>
      <w:spacing w:before="360" w:after="80"/>
      <w:outlineLvl w:val="0"/>
    </w:pPr>
    <w:rPr>
      <w:color w:val="0F4761" w:themeColor="accent1" w:themeShade="BF"/>
      <w:sz w:val="40"/>
      <w:szCs w:val="36"/>
    </w:rPr>
  </w:style>
  <w:style w:type="paragraph" w:styleId="Heading2">
    <w:name w:val="heading 2"/>
    <w:basedOn w:val="Normal"/>
    <w:next w:val="Normal"/>
    <w:link w:val="Heading2Char"/>
    <w:uiPriority w:val="9"/>
    <w:semiHidden/>
    <w:unhideWhenUsed/>
    <w:qFormat/>
    <w:rsid w:val="00F26B1D"/>
    <w:pPr>
      <w:keepNext/>
      <w:keepLines/>
      <w:spacing w:before="160" w:after="80"/>
      <w:outlineLvl w:val="1"/>
    </w:pPr>
    <w:rPr>
      <w:color w:val="0F4761" w:themeColor="accent1" w:themeShade="BF"/>
      <w:sz w:val="32"/>
      <w:szCs w:val="29"/>
    </w:rPr>
  </w:style>
  <w:style w:type="paragraph" w:styleId="Heading3">
    <w:name w:val="heading 3"/>
    <w:basedOn w:val="Normal"/>
    <w:next w:val="Normal"/>
    <w:link w:val="Heading3Char"/>
    <w:uiPriority w:val="9"/>
    <w:semiHidden/>
    <w:unhideWhenUsed/>
    <w:qFormat/>
    <w:rsid w:val="00F26B1D"/>
    <w:pPr>
      <w:keepNext/>
      <w:keepLines/>
      <w:spacing w:before="160" w:after="80"/>
      <w:outlineLvl w:val="2"/>
    </w:pPr>
    <w:rPr>
      <w:color w:val="0F4761" w:themeColor="accent1" w:themeShade="BF"/>
      <w:sz w:val="28"/>
      <w:szCs w:val="25"/>
    </w:rPr>
  </w:style>
  <w:style w:type="paragraph" w:styleId="Heading4">
    <w:name w:val="heading 4"/>
    <w:basedOn w:val="Normal"/>
    <w:next w:val="Normal"/>
    <w:link w:val="Heading4Char"/>
    <w:uiPriority w:val="9"/>
    <w:semiHidden/>
    <w:unhideWhenUsed/>
    <w:qFormat/>
    <w:rsid w:val="00F26B1D"/>
    <w:pPr>
      <w:keepNext/>
      <w:keepLines/>
      <w:spacing w:before="80" w:after="40"/>
      <w:outlineLvl w:val="3"/>
    </w:pPr>
    <w:rPr>
      <w:i/>
      <w:iCs/>
      <w:color w:val="0F4761" w:themeColor="accent1" w:themeShade="BF"/>
    </w:rPr>
  </w:style>
  <w:style w:type="paragraph" w:styleId="Heading5">
    <w:name w:val="heading 5"/>
    <w:basedOn w:val="Normal"/>
    <w:next w:val="Normal"/>
    <w:link w:val="Heading5Char"/>
    <w:uiPriority w:val="9"/>
    <w:semiHidden/>
    <w:unhideWhenUsed/>
    <w:qFormat/>
    <w:rsid w:val="00F26B1D"/>
    <w:pPr>
      <w:keepNext/>
      <w:keepLines/>
      <w:spacing w:before="80" w:after="40"/>
      <w:outlineLvl w:val="4"/>
    </w:pPr>
    <w:rPr>
      <w:color w:val="0F4761" w:themeColor="accent1" w:themeShade="BF"/>
    </w:rPr>
  </w:style>
  <w:style w:type="paragraph" w:styleId="Heading6">
    <w:name w:val="heading 6"/>
    <w:basedOn w:val="Normal"/>
    <w:next w:val="Normal"/>
    <w:link w:val="Heading6Char"/>
    <w:uiPriority w:val="9"/>
    <w:semiHidden/>
    <w:unhideWhenUsed/>
    <w:qFormat/>
    <w:rsid w:val="00F26B1D"/>
    <w:pPr>
      <w:keepNext/>
      <w:keepLines/>
      <w:spacing w:before="40" w:after="0"/>
      <w:outlineLvl w:val="5"/>
    </w:pPr>
    <w:rPr>
      <w:i/>
      <w:iCs/>
      <w:color w:val="595959" w:themeColor="text1" w:themeTint="A6"/>
    </w:rPr>
  </w:style>
  <w:style w:type="paragraph" w:styleId="Heading7">
    <w:name w:val="heading 7"/>
    <w:basedOn w:val="Normal"/>
    <w:next w:val="Normal"/>
    <w:link w:val="Heading7Char"/>
    <w:uiPriority w:val="9"/>
    <w:semiHidden/>
    <w:unhideWhenUsed/>
    <w:qFormat/>
    <w:rsid w:val="00F26B1D"/>
    <w:pPr>
      <w:keepNext/>
      <w:keepLines/>
      <w:spacing w:before="40" w:after="0"/>
      <w:outlineLvl w:val="6"/>
    </w:pPr>
    <w:rPr>
      <w:color w:val="595959" w:themeColor="text1" w:themeTint="A6"/>
    </w:rPr>
  </w:style>
  <w:style w:type="paragraph" w:styleId="Heading8">
    <w:name w:val="heading 8"/>
    <w:basedOn w:val="Normal"/>
    <w:next w:val="Normal"/>
    <w:link w:val="Heading8Char"/>
    <w:uiPriority w:val="9"/>
    <w:semiHidden/>
    <w:unhideWhenUsed/>
    <w:qFormat/>
    <w:rsid w:val="00F26B1D"/>
    <w:pPr>
      <w:keepNext/>
      <w:keepLines/>
      <w:spacing w:after="0"/>
      <w:outlineLvl w:val="7"/>
    </w:pPr>
    <w:rPr>
      <w:i/>
      <w:iCs/>
      <w:color w:val="272727" w:themeColor="text1" w:themeTint="D8"/>
    </w:rPr>
  </w:style>
  <w:style w:type="paragraph" w:styleId="Heading9">
    <w:name w:val="heading 9"/>
    <w:basedOn w:val="Normal"/>
    <w:next w:val="Normal"/>
    <w:link w:val="Heading9Char"/>
    <w:uiPriority w:val="9"/>
    <w:semiHidden/>
    <w:unhideWhenUsed/>
    <w:qFormat/>
    <w:rsid w:val="00F26B1D"/>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B1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26B1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26B1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26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B1D"/>
    <w:rPr>
      <w:rFonts w:eastAsiaTheme="majorEastAsia" w:cstheme="majorBidi"/>
      <w:color w:val="272727" w:themeColor="text1" w:themeTint="D8"/>
    </w:rPr>
  </w:style>
  <w:style w:type="paragraph" w:styleId="Title">
    <w:name w:val="Title"/>
    <w:basedOn w:val="Normal"/>
    <w:next w:val="Normal"/>
    <w:link w:val="TitleChar"/>
    <w:uiPriority w:val="10"/>
    <w:qFormat/>
    <w:rsid w:val="00F26B1D"/>
    <w:pPr>
      <w:spacing w:after="80" w:line="240" w:lineRule="auto"/>
      <w:contextualSpacing/>
    </w:pPr>
    <w:rPr>
      <w:spacing w:val="-10"/>
      <w:kern w:val="28"/>
      <w:sz w:val="56"/>
      <w:szCs w:val="50"/>
    </w:rPr>
  </w:style>
  <w:style w:type="character" w:customStyle="1" w:styleId="TitleChar">
    <w:name w:val="Title Char"/>
    <w:basedOn w:val="DefaultParagraphFont"/>
    <w:link w:val="Title"/>
    <w:uiPriority w:val="10"/>
    <w:rsid w:val="00F26B1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26B1D"/>
    <w:pPr>
      <w:numPr>
        <w:ilvl w:val="1"/>
      </w:numPr>
    </w:pPr>
    <w:rPr>
      <w:color w:val="595959" w:themeColor="text1" w:themeTint="A6"/>
      <w:spacing w:val="15"/>
      <w:sz w:val="28"/>
      <w:szCs w:val="25"/>
    </w:rPr>
  </w:style>
  <w:style w:type="character" w:customStyle="1" w:styleId="SubtitleChar">
    <w:name w:val="Subtitle Char"/>
    <w:basedOn w:val="DefaultParagraphFont"/>
    <w:link w:val="Subtitle"/>
    <w:uiPriority w:val="11"/>
    <w:rsid w:val="00F26B1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26B1D"/>
    <w:pPr>
      <w:spacing w:before="160"/>
      <w:jc w:val="center"/>
    </w:pPr>
    <w:rPr>
      <w:i/>
      <w:iCs/>
      <w:color w:val="404040" w:themeColor="text1" w:themeTint="BF"/>
    </w:rPr>
  </w:style>
  <w:style w:type="character" w:customStyle="1" w:styleId="QuoteChar">
    <w:name w:val="Quote Char"/>
    <w:basedOn w:val="DefaultParagraphFont"/>
    <w:link w:val="Quote"/>
    <w:uiPriority w:val="29"/>
    <w:rsid w:val="00F26B1D"/>
    <w:rPr>
      <w:rFonts w:cs="Mangal"/>
      <w:i/>
      <w:iCs/>
      <w:color w:val="404040" w:themeColor="text1" w:themeTint="BF"/>
    </w:rPr>
  </w:style>
  <w:style w:type="paragraph" w:styleId="ListParagraph">
    <w:name w:val="List Paragraph"/>
    <w:basedOn w:val="Normal"/>
    <w:uiPriority w:val="34"/>
    <w:qFormat/>
    <w:rsid w:val="00F26B1D"/>
    <w:pPr>
      <w:ind w:left="720"/>
      <w:contextualSpacing/>
    </w:pPr>
  </w:style>
  <w:style w:type="character" w:styleId="IntenseEmphasis">
    <w:name w:val="Intense Emphasis"/>
    <w:basedOn w:val="DefaultParagraphFont"/>
    <w:uiPriority w:val="21"/>
    <w:qFormat/>
    <w:rsid w:val="00F26B1D"/>
    <w:rPr>
      <w:i/>
      <w:iCs/>
      <w:color w:val="0F4761" w:themeColor="accent1" w:themeShade="BF"/>
    </w:rPr>
  </w:style>
  <w:style w:type="paragraph" w:styleId="IntenseQuote">
    <w:name w:val="Intense Quote"/>
    <w:basedOn w:val="Normal"/>
    <w:next w:val="Normal"/>
    <w:link w:val="IntenseQuoteChar"/>
    <w:uiPriority w:val="30"/>
    <w:qFormat/>
    <w:rsid w:val="00F26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B1D"/>
    <w:rPr>
      <w:rFonts w:cs="Mangal"/>
      <w:i/>
      <w:iCs/>
      <w:color w:val="0F4761" w:themeColor="accent1" w:themeShade="BF"/>
    </w:rPr>
  </w:style>
  <w:style w:type="character" w:styleId="IntenseReference">
    <w:name w:val="Intense Reference"/>
    <w:basedOn w:val="DefaultParagraphFont"/>
    <w:uiPriority w:val="32"/>
    <w:qFormat/>
    <w:rsid w:val="00F26B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4117</Characters>
  <Application>Microsoft Office Word</Application>
  <DocSecurity>0</DocSecurity>
  <Lines>63</Lines>
  <Paragraphs>25</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Amresh Shrivastava</dc:creator>
  <cp:keywords/>
  <dc:description/>
  <cp:lastModifiedBy>Amresh Shrivastava</cp:lastModifiedBy>
  <cp:revision>1</cp:revision>
  <dcterms:created xsi:type="dcterms:W3CDTF">2025-01-03T05:01:00Z</dcterms:created>
  <dcterms:modified xsi:type="dcterms:W3CDTF">2025-01-03T05:01:00Z</dcterms:modified>
</cp:coreProperties>
</file>